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F84" w:rsidRPr="005F650F" w:rsidRDefault="00360F84" w:rsidP="00360F84">
      <w:pPr>
        <w:spacing w:after="0" w:line="240" w:lineRule="auto"/>
        <w:ind w:left="539" w:hanging="53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</w:t>
      </w:r>
    </w:p>
    <w:p w:rsidR="00360F84" w:rsidRPr="005F650F" w:rsidRDefault="00360F84" w:rsidP="00360F84">
      <w:pPr>
        <w:spacing w:after="0" w:line="240" w:lineRule="auto"/>
        <w:ind w:left="539" w:hanging="53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деятельности подразделений (ответственных лиц) по профилактике коррупционных и иных правонарушений за 3 квартал 2019 года</w:t>
      </w:r>
    </w:p>
    <w:p w:rsidR="00360F84" w:rsidRPr="005F650F" w:rsidRDefault="00360F84" w:rsidP="00360F84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F84" w:rsidRPr="005F650F" w:rsidRDefault="00360F84" w:rsidP="00360F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в сфере профилактики коррупционных и иных правонарушений осуществляется ответственными лицами в соответствии с утвержденным Планом на 2018-2020 годы.</w:t>
      </w:r>
    </w:p>
    <w:p w:rsidR="00360F84" w:rsidRPr="005F650F" w:rsidRDefault="00360F84" w:rsidP="00360F8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Порядком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 от 19 февраля 2015 г. № 4н, действует Комиссия по соблюдению требований к служебному поведению федеральных государственных гражданских служащих Управления Федерального казначейства по Ямало-Ненецкому автономному округу и урегулированию конфликта. За прошедший квартал оснований для проведения заседания Комиссии не поступало</w:t>
      </w:r>
      <w:r w:rsidRPr="005F650F">
        <w:rPr>
          <w:rFonts w:ascii="Times New Roman" w:eastAsia="Calibri" w:hAnsi="Times New Roman" w:cs="Times New Roman"/>
          <w:sz w:val="24"/>
          <w:szCs w:val="24"/>
        </w:rPr>
        <w:t>. Фактов нарушения государственными гражданскими служащими, в том числе уволенными со службы, не выявлено.</w:t>
      </w:r>
    </w:p>
    <w:p w:rsidR="00360F84" w:rsidRPr="005F650F" w:rsidRDefault="00360F84" w:rsidP="00360F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5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отчетный квартал поступило 5 уведомлений от работодателей о заключении трудового договора или гражданско-правового договора на выполнение в организации работ (оказание организации услуг) с гражданами, замещавшими должности федеральной государственной гражданской службы в Управлении. О</w:t>
      </w:r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тветственными лицами по профилактике коррупционных и иных правонарушений проведен анализ уведомлений от работодателей на наличие в должностных регламентах бывших федеральных государственных гражданских служащих Управления, с которыми были заключены </w:t>
      </w:r>
      <w:r w:rsidRPr="005F650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трудовые договоры или гражданско-правовые договоры, отдельных функций государственного, административного управления данными организациями. Нарушений не выявлено.</w:t>
      </w:r>
    </w:p>
    <w:p w:rsidR="00360F84" w:rsidRPr="005F650F" w:rsidRDefault="00360F84" w:rsidP="00360F8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Зарегистрировано 2 уведомления о намерении выполнять иную оплачиваемую работу федеральными государственными гражданскими служащими Управления. Основания для возникновения конфликта интересов отсутствуют. Личная заинтересованность, которая влияет или может повлиять на объективное и беспристрастное исполнение федеральными государственными гражданскими служащими своих служебных обязанностей, не выявлена.</w:t>
      </w:r>
    </w:p>
    <w:p w:rsidR="00360F84" w:rsidRPr="005F650F" w:rsidRDefault="00360F84" w:rsidP="00360F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Уполномоченными сотрудниками отдела государственной гражданской службы и кадров Управления осуществлялась консультативная и разъяснительная работа с 3 гражданами, претендующими на замещение должностей государственной службы по </w:t>
      </w:r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заполнению сведений о доходах, расходах, об имуществе и обязательствах имущественного характера, а также по вопросам соблюдения обязанностей, ограничений и запретов, установленных в целях противодействия коррупции. По результатам предварительного анализа нарушений не выявлено.</w:t>
      </w:r>
    </w:p>
    <w:p w:rsidR="00360F84" w:rsidRPr="005F650F" w:rsidRDefault="00360F84" w:rsidP="00360F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Информации, послужившей основанием для осуществления проверок в соответствии с 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утвержденным Указом Президента Российской Федерации от 21 сентября 2009 г. № 1065 «О проверке достоверности и полноты сведений, представляемых гражданами, претендующими на замещение</w:t>
      </w:r>
      <w:proofErr w:type="gramEnd"/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в течение отчетного периода в Управлении не зарегистрировано.</w:t>
      </w:r>
    </w:p>
    <w:p w:rsidR="00360F84" w:rsidRPr="005F650F" w:rsidRDefault="00360F84" w:rsidP="00360F8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650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Рассмотрение уведомлений государственных гражданских служащих </w:t>
      </w:r>
      <w:r w:rsidRPr="005F650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5F650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о фактах обращений в целях склонения их к совершению коррупционных правонарушений, осуществляется в соответствие с приказом Федерального казначейства от </w:t>
      </w:r>
      <w:r w:rsidRPr="005F650F">
        <w:rPr>
          <w:rFonts w:ascii="Times New Roman" w:eastAsia="Times New Roman" w:hAnsi="Times New Roman" w:cs="Times New Roman"/>
          <w:sz w:val="24"/>
          <w:szCs w:val="24"/>
          <w:lang w:eastAsia="ru-RU"/>
        </w:rPr>
        <w:t>8 апреля 2015 г. № 10н «Об утверждении Порядка уведомления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федерального казенного учреждения «Центр по обеспечению деятельности Казначейства России» представителя нанимателя (работодателя) о</w:t>
      </w:r>
      <w:proofErr w:type="gramEnd"/>
      <w:r w:rsidRPr="005F6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F650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фактах</w:t>
      </w:r>
      <w:proofErr w:type="gramEnd"/>
      <w:r w:rsidRPr="005F6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сведений». За отчетный период заявлений федеральных государственных служащих Управления</w:t>
      </w:r>
      <w:r w:rsidRPr="005F650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о фактах обращений в целях склонения их к совершению коррупционных правонарушений</w:t>
      </w:r>
      <w:r w:rsidRPr="005F6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 поступало.</w:t>
      </w:r>
    </w:p>
    <w:p w:rsidR="00360F84" w:rsidRPr="005F650F" w:rsidRDefault="00360F84" w:rsidP="00360F84">
      <w:pPr>
        <w:shd w:val="clear" w:color="auto" w:fill="FFFFFF"/>
        <w:tabs>
          <w:tab w:val="left" w:pos="442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Управления со СМИ в сфере противодействия коррупции осуществляется посредством мониторинга публикаций, сюжетов на предмет наличия в них информации о фактах коррупционных проявлений в органах Федерального казначейства на территории Ямало-Нененецкого автономного округа, а также посредством размещения информационных объявлений по антикоррупционной деятельности Управления. За прошедший квартал информации о фактах коррупционных проявлений в органах Федерального казначейства на территории Ямало-Нененецкого автономного округа в СМИ не зафиксировано.</w:t>
      </w:r>
    </w:p>
    <w:p w:rsidR="00360F84" w:rsidRPr="005F650F" w:rsidRDefault="00360F84" w:rsidP="00360F84">
      <w:pPr>
        <w:shd w:val="clear" w:color="auto" w:fill="FFFFFF"/>
        <w:tabs>
          <w:tab w:val="left" w:pos="442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официальном сайте Управления создан и, по мере необходимости, актуализируется раздел по противодействию коррупции в соответствии с едиными требованиями по размещению и наполнению подразделов официальных сайтов федеральных государственных органов в информационно-телекоммуникационной сети «Интернет», посвященных вопросам противодействия коррупции.</w:t>
      </w:r>
    </w:p>
    <w:p w:rsidR="00360F84" w:rsidRPr="005F650F" w:rsidRDefault="00360F84" w:rsidP="00360F8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постоянной основе осуществляется </w:t>
      </w:r>
      <w:proofErr w:type="gramStart"/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5F6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запретов и ограничений государственными гражданскими служащими Управления, проводится разъяснительная работа с федеральными государственными гражданскими служащими по применению антикоррупционного законодательства Российской Федерации в соответствии с методическими рекомендациями, письмами и инструкциями Федерального казначейства.</w:t>
      </w:r>
    </w:p>
    <w:p w:rsidR="005B446B" w:rsidRPr="005F650F" w:rsidRDefault="005B446B" w:rsidP="005B44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B446B" w:rsidRPr="005F650F" w:rsidSect="005F650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AC8"/>
    <w:rsid w:val="00067C67"/>
    <w:rsid w:val="001C10AF"/>
    <w:rsid w:val="00360F84"/>
    <w:rsid w:val="00462C7B"/>
    <w:rsid w:val="00567B55"/>
    <w:rsid w:val="0058686D"/>
    <w:rsid w:val="005B446B"/>
    <w:rsid w:val="005F650F"/>
    <w:rsid w:val="00600AC8"/>
    <w:rsid w:val="00651F04"/>
    <w:rsid w:val="0094306B"/>
    <w:rsid w:val="009F2ECC"/>
    <w:rsid w:val="00BE3F64"/>
    <w:rsid w:val="00C56251"/>
    <w:rsid w:val="00E3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Артеева Юлия Анатольевна</dc:creator>
  <cp:keywords/>
  <dc:description/>
  <cp:lastModifiedBy>Жуков Константин Валентинович</cp:lastModifiedBy>
  <cp:revision>14</cp:revision>
  <dcterms:created xsi:type="dcterms:W3CDTF">2019-03-20T06:22:00Z</dcterms:created>
  <dcterms:modified xsi:type="dcterms:W3CDTF">2020-01-23T05:44:00Z</dcterms:modified>
</cp:coreProperties>
</file>